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D97D" w14:textId="40C4A7ED" w:rsidR="009F118A" w:rsidRDefault="00161B92">
      <w:r>
        <w:t>C.S. 29 contains information of sewer and road construction in and around 1925</w:t>
      </w:r>
    </w:p>
    <w:sectPr w:rsidR="009F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92"/>
    <w:rsid w:val="00161B92"/>
    <w:rsid w:val="0026057E"/>
    <w:rsid w:val="009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DE74"/>
  <w15:chartTrackingRefBased/>
  <w15:docId w15:val="{2BC6E308-D645-4AA0-9BCE-AFBE540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Douglas County, Oregon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Crawford</dc:creator>
  <cp:keywords/>
  <dc:description/>
  <cp:lastModifiedBy>Jean Crawford</cp:lastModifiedBy>
  <cp:revision>1</cp:revision>
  <dcterms:created xsi:type="dcterms:W3CDTF">2024-10-24T14:02:00Z</dcterms:created>
  <dcterms:modified xsi:type="dcterms:W3CDTF">2024-10-24T14:04:00Z</dcterms:modified>
</cp:coreProperties>
</file>